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B1" w:rsidRDefault="00733FB1"/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4678"/>
      </w:tblGrid>
      <w:tr w:rsidR="00000000" w:rsidRPr="00733FB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567" w:type="dxa"/>
                <w:left w:w="567" w:type="dxa"/>
                <w:bottom w:w="567" w:type="dxa"/>
                <w:right w:w="567" w:type="dxa"/>
              </w:tblCellMar>
              <w:tblLook w:val="04A0"/>
            </w:tblPr>
            <w:tblGrid>
              <w:gridCol w:w="14678"/>
            </w:tblGrid>
            <w:tr w:rsidR="00000000" w:rsidRPr="00733FB1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000000" w:rsidRPr="00733FB1" w:rsidRDefault="00671FA4">
                  <w:pPr>
                    <w:pStyle w:val="1"/>
                    <w:rPr>
                      <w:rFonts w:eastAsia="Times New Roman"/>
                      <w:sz w:val="28"/>
                      <w:szCs w:val="28"/>
                    </w:rPr>
                  </w:pPr>
                  <w:r w:rsidRPr="00733FB1">
                    <w:rPr>
                      <w:rFonts w:eastAsia="Times New Roman"/>
                      <w:sz w:val="28"/>
                      <w:szCs w:val="28"/>
                    </w:rPr>
                    <w:t xml:space="preserve">План закупок товаров, работ, услуг для обеспечения нужд субъектов Российской Федерации и муниципальных нужд на 2017 год и на плановый период 2018 и 2019 годов </w:t>
                  </w:r>
                </w:p>
              </w:tc>
            </w:tr>
            <w:tr w:rsidR="00000000" w:rsidRPr="00733FB1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12"/>
                    <w:gridCol w:w="960"/>
                    <w:gridCol w:w="994"/>
                  </w:tblGrid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4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Коды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Дата</w:t>
                        </w:r>
                      </w:p>
                    </w:tc>
                    <w:tc>
                      <w:tcPr>
                        <w:tcW w:w="34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vMerge w:val="restar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 w:rsidP="00733FB1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Наименование государственного (муниципального)</w:t>
                        </w:r>
                        <w:r w:rsidR="00733FB1"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 </w:t>
                        </w: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заказчика, бюджетного, автономного учреждения или </w:t>
                        </w: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государственного (муниципального) унитарного предприятия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по ОКПО</w:t>
                        </w:r>
                      </w:p>
                    </w:tc>
                    <w:tc>
                      <w:tcPr>
                        <w:tcW w:w="34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24097524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vMerge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ИНН</w:t>
                        </w:r>
                      </w:p>
                    </w:tc>
                    <w:tc>
                      <w:tcPr>
                        <w:tcW w:w="34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5902292752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000000"/>
                          <w:right w:val="single" w:sz="6" w:space="0" w:color="D3D3D3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КРАЕВОЕ ГОСУДАРСТВЕННОЕ БЮДЖЕТНОЕ УЧРЕЖДЕНИЕ "АНАЛИТИЧЕСКИЙ ЦЕНТР"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КПП</w:t>
                        </w:r>
                      </w:p>
                    </w:tc>
                    <w:tc>
                      <w:tcPr>
                        <w:tcW w:w="34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590201001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Организационно-правовая форма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по ОКОПФ</w:t>
                        </w:r>
                      </w:p>
                    </w:tc>
                    <w:tc>
                      <w:tcPr>
                        <w:tcW w:w="344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75203 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000000"/>
                          <w:right w:val="single" w:sz="6" w:space="0" w:color="D3D3D3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Государственные бюджетные учреждения субъектов Российской Федерации 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44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Наименование публично-правового образования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по ОКТМО</w:t>
                        </w:r>
                      </w:p>
                    </w:tc>
                    <w:tc>
                      <w:tcPr>
                        <w:tcW w:w="344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57701000 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000000"/>
                          <w:right w:val="single" w:sz="6" w:space="0" w:color="D3D3D3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Пермский 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44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Местонахождение (адрес), телефон, адрес электронной почты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44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000000"/>
                          <w:right w:val="single" w:sz="6" w:space="0" w:color="D3D3D3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Пермский край, Пермь, Попова, 11 , +7 (342) 2363624 analitcentr@mail.ru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44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 w:rsidP="00733FB1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Наименование бюджетного, автономного учреждения или </w:t>
                        </w: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государственного (муниципального) унитарного предприятия, </w:t>
                        </w: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осуществляющего закупки в рамках переданных полномочий </w:t>
                        </w: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государственного (муниципального) заказчика 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по ОКПО</w:t>
                        </w:r>
                      </w:p>
                    </w:tc>
                    <w:tc>
                      <w:tcPr>
                        <w:tcW w:w="344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000000"/>
                          <w:right w:val="single" w:sz="6" w:space="0" w:color="D3D3D3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44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Местонахождение (адрес), телефон, адрес электронной почты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по ОКТМО</w:t>
                        </w:r>
                      </w:p>
                    </w:tc>
                    <w:tc>
                      <w:tcPr>
                        <w:tcW w:w="344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000000"/>
                          <w:right w:val="single" w:sz="6" w:space="0" w:color="D3D3D3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344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0000" w:rsidRPr="00733FB1" w:rsidTr="00733FB1">
                    <w:tc>
                      <w:tcPr>
                        <w:tcW w:w="4325" w:type="pct"/>
                        <w:tcBorders>
                          <w:top w:val="single" w:sz="6" w:space="0" w:color="D3D3D3"/>
                          <w:left w:val="single" w:sz="6" w:space="0" w:color="D3D3D3"/>
                          <w:bottom w:val="single" w:sz="6" w:space="0" w:color="D3D3D3"/>
                          <w:right w:val="single" w:sz="6" w:space="0" w:color="D3D3D3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Вид документа (базовый (0); измененный (порядковый код изменения))</w:t>
                        </w:r>
                      </w:p>
                    </w:tc>
                    <w:tc>
                      <w:tcPr>
                        <w:tcW w:w="33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изменения</w:t>
                        </w:r>
                      </w:p>
                    </w:tc>
                    <w:tc>
                      <w:tcPr>
                        <w:tcW w:w="34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</w:tbl>
                <w:p w:rsidR="00000000" w:rsidRPr="00733FB1" w:rsidRDefault="00671FA4">
                  <w:pPr>
                    <w:rPr>
                      <w:rFonts w:eastAsia="Times New Roman"/>
                      <w:sz w:val="17"/>
                      <w:szCs w:val="17"/>
                    </w:rPr>
                  </w:pPr>
                </w:p>
              </w:tc>
            </w:tr>
          </w:tbl>
          <w:p w:rsidR="00733FB1" w:rsidRDefault="00733FB1"/>
          <w:tbl>
            <w:tblPr>
              <w:tblW w:w="5000" w:type="pct"/>
              <w:tblCellSpacing w:w="15" w:type="dxa"/>
              <w:tblCellMar>
                <w:top w:w="567" w:type="dxa"/>
                <w:left w:w="567" w:type="dxa"/>
                <w:bottom w:w="567" w:type="dxa"/>
                <w:right w:w="567" w:type="dxa"/>
              </w:tblCellMar>
              <w:tblLook w:val="04A0"/>
            </w:tblPr>
            <w:tblGrid>
              <w:gridCol w:w="14678"/>
            </w:tblGrid>
            <w:tr w:rsidR="00000000" w:rsidRPr="00733FB1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733FB1" w:rsidRDefault="00733FB1">
                  <w:pPr>
                    <w:rPr>
                      <w:lang w:val="en-US"/>
                    </w:rPr>
                  </w:pPr>
                </w:p>
                <w:p w:rsidR="00733FB1" w:rsidRDefault="00733FB1">
                  <w:pPr>
                    <w:rPr>
                      <w:lang w:val="en-US"/>
                    </w:rPr>
                  </w:pPr>
                </w:p>
                <w:p w:rsidR="00733FB1" w:rsidRDefault="00733FB1">
                  <w:pPr>
                    <w:rPr>
                      <w:lang w:val="en-US"/>
                    </w:rPr>
                  </w:pPr>
                </w:p>
                <w:p w:rsidR="00733FB1" w:rsidRDefault="00733FB1">
                  <w:pPr>
                    <w:rPr>
                      <w:lang w:val="en-US"/>
                    </w:rPr>
                  </w:pPr>
                </w:p>
                <w:p w:rsidR="00733FB1" w:rsidRPr="00733FB1" w:rsidRDefault="00733FB1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6"/>
                    <w:gridCol w:w="1501"/>
                    <w:gridCol w:w="1219"/>
                    <w:gridCol w:w="1219"/>
                    <w:gridCol w:w="1077"/>
                    <w:gridCol w:w="1042"/>
                    <w:gridCol w:w="660"/>
                    <w:gridCol w:w="894"/>
                    <w:gridCol w:w="660"/>
                    <w:gridCol w:w="660"/>
                    <w:gridCol w:w="953"/>
                    <w:gridCol w:w="1151"/>
                    <w:gridCol w:w="1197"/>
                    <w:gridCol w:w="1049"/>
                    <w:gridCol w:w="920"/>
                  </w:tblGrid>
                  <w:tr w:rsidR="00733FB1" w:rsidRPr="00733FB1" w:rsidTr="00733FB1"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lastRenderedPageBreak/>
                          <w:t>№ п/п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 xml:space="preserve">Идентификационный код закупки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Цель осуществления закупки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Наименование объекта закупки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 xml:space="preserve">Планируемый год размещения извещения, направления приглашения, заключения контракта с единственным поставщиком (подрядчиком, исполнителем) 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Объем финансового обеспечения (тыс. рублей)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Сроки (периодичность) осуществлен</w:t>
                        </w: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ия планируемых закупок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работ, услуг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Информация о проведении</w:t>
                        </w: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 xml:space="preserve"> общественного обсуждения закупки (да или нет)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Обоснование внесения изменений</w:t>
                        </w:r>
                      </w:p>
                    </w:tc>
                  </w:tr>
                  <w:tr w:rsidR="00733FB1" w:rsidRPr="00733FB1" w:rsidTr="00733FB1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 xml:space="preserve">Наименование мероприятия государственной (муниципальной) программы либо </w:t>
                        </w:r>
                        <w:proofErr w:type="spellStart"/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непрограммные</w:t>
                        </w:r>
                        <w:proofErr w:type="spellEnd"/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 xml:space="preserve"> направления деятельности (функции, полномочия)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Ожидаемый результат реализации мероприятия государственной (муниципальной) программы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всего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в том числе планируемые платежи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33FB1" w:rsidRPr="00733FB1" w:rsidTr="00733FB1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 текущий финансовый год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 плановый период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 последующие годы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33FB1" w:rsidRPr="00733FB1" w:rsidTr="00733FB1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 первый 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на второй год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33FB1" w:rsidRPr="00733FB1" w:rsidTr="00733FB1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b/>
                            <w:bCs/>
                            <w:sz w:val="17"/>
                            <w:szCs w:val="17"/>
                          </w:rPr>
                          <w:t>15</w:t>
                        </w:r>
                      </w:p>
                    </w:tc>
                  </w:tr>
                  <w:tr w:rsidR="00733FB1" w:rsidRPr="00733FB1" w:rsidTr="00733FB1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1725902292752</w:t>
                        </w:r>
                        <w:r w:rsidR="00733FB1">
                          <w:rPr>
                            <w:rFonts w:eastAsia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5902010010001</w:t>
                        </w:r>
                        <w:r w:rsidR="00733FB1">
                          <w:rPr>
                            <w:rFonts w:eastAsia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0000000244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Товары, работы или услуги на сумму, не превышающие 100 тыс. руб. (п.4 ч.1 ст.93 44-ФЗ)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4 158.61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1 321.54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1 418.53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1 418.53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33FB1" w:rsidRPr="00733FB1" w:rsidTr="00733FB1">
                    <w:tc>
                      <w:tcPr>
                        <w:tcW w:w="0" w:type="auto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Итого по коду БК 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4 158.61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1 321.54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1 418.53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1 418.53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33FB1" w:rsidRPr="00733FB1" w:rsidTr="00733FB1">
                    <w:tc>
                      <w:tcPr>
                        <w:tcW w:w="0" w:type="auto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Итого объем финансового обеспечения, предусмотренного на заключение контрактов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4 158.61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1 321.54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1 418.53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1 418.53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000000" w:rsidRPr="00733FB1" w:rsidRDefault="00671FA4">
                  <w:pPr>
                    <w:rPr>
                      <w:rFonts w:eastAsia="Times New Roman"/>
                      <w:sz w:val="17"/>
                      <w:szCs w:val="17"/>
                    </w:rPr>
                  </w:pPr>
                </w:p>
              </w:tc>
            </w:tr>
            <w:tr w:rsidR="00000000" w:rsidRPr="00733FB1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000000" w:rsidRPr="00733FB1" w:rsidRDefault="00671FA4">
                  <w:pPr>
                    <w:rPr>
                      <w:rFonts w:eastAsia="Times New Roman"/>
                      <w:sz w:val="17"/>
                      <w:szCs w:val="17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24"/>
                    <w:gridCol w:w="2184"/>
                    <w:gridCol w:w="1660"/>
                  </w:tblGrid>
                  <w:tr w:rsidR="00000000" w:rsidRPr="00733FB1" w:rsidTr="00733FB1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  <w:t>Мальцев Сергей Владимирович, Директор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bottom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"11" января "2017 г." 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(ф.и.о., должность руководителя (уполномоченного должностного лица) заказчика)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(подпись)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  <w:u w:val="single"/>
                          </w:rPr>
                          <w:t>Серебренников Александр Сергеевич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vAlign w:val="bottom"/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________________________</w:t>
                        </w:r>
                      </w:p>
                    </w:tc>
                  </w:tr>
                  <w:tr w:rsidR="00000000" w:rsidRPr="00733FB1" w:rsidTr="00733FB1">
                    <w:tc>
                      <w:tcPr>
                        <w:tcW w:w="0" w:type="auto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(ф.и.о. ответственного исполнителя)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:rsidR="00000000" w:rsidRPr="00733FB1" w:rsidRDefault="00671FA4">
                        <w:pPr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733FB1">
                          <w:rPr>
                            <w:rFonts w:eastAsia="Times New Roman"/>
                            <w:sz w:val="17"/>
                            <w:szCs w:val="17"/>
                          </w:rPr>
                          <w:t>(подпись)</w:t>
                        </w:r>
                      </w:p>
                    </w:tc>
                  </w:tr>
                </w:tbl>
                <w:p w:rsidR="00000000" w:rsidRPr="00733FB1" w:rsidRDefault="00671FA4">
                  <w:pPr>
                    <w:rPr>
                      <w:rFonts w:eastAsia="Times New Roman"/>
                      <w:sz w:val="17"/>
                      <w:szCs w:val="17"/>
                    </w:rPr>
                  </w:pPr>
                </w:p>
              </w:tc>
            </w:tr>
          </w:tbl>
          <w:p w:rsidR="00000000" w:rsidRPr="00733FB1" w:rsidRDefault="00671FA4">
            <w:pPr>
              <w:rPr>
                <w:rFonts w:eastAsia="Times New Roman"/>
                <w:sz w:val="17"/>
                <w:szCs w:val="17"/>
              </w:rPr>
            </w:pPr>
          </w:p>
        </w:tc>
      </w:tr>
    </w:tbl>
    <w:p w:rsidR="00000000" w:rsidRPr="00733FB1" w:rsidRDefault="00671FA4" w:rsidP="00733FB1">
      <w:pPr>
        <w:rPr>
          <w:rFonts w:eastAsia="Times New Roman"/>
        </w:rPr>
      </w:pPr>
    </w:p>
    <w:sectPr w:rsidR="00000000" w:rsidRPr="00733FB1" w:rsidSect="00733FB1">
      <w:pgSz w:w="16838" w:h="11906" w:orient="landscape"/>
      <w:pgMar w:top="851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savePreviewPicture/>
  <w:compat/>
  <w:rsids>
    <w:rsidRoot w:val="00733FB1"/>
    <w:rsid w:val="0073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2577</Characters>
  <Application>Microsoft Office Word</Application>
  <DocSecurity>0</DocSecurity>
  <Lines>21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2017-01-12T11:44:00Z</dcterms:created>
  <dcterms:modified xsi:type="dcterms:W3CDTF">2017-01-12T11:44:00Z</dcterms:modified>
</cp:coreProperties>
</file>